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DD" w:rsidRDefault="00171CDD" w:rsidP="00122E0A">
      <w:pPr>
        <w:pStyle w:val="a3"/>
        <w:rPr>
          <w:sz w:val="28"/>
          <w:szCs w:val="28"/>
        </w:rPr>
      </w:pPr>
      <w:bookmarkStart w:id="0" w:name="_Toc7502051"/>
      <w:bookmarkStart w:id="1" w:name="_Toc8302936"/>
      <w:bookmarkStart w:id="2" w:name="_Toc8303347"/>
      <w:r w:rsidRPr="00DE4474">
        <w:rPr>
          <w:sz w:val="28"/>
          <w:szCs w:val="28"/>
        </w:rPr>
        <w:t>RE</w:t>
      </w:r>
      <w:bookmarkStart w:id="3" w:name="_GoBack"/>
      <w:bookmarkEnd w:id="3"/>
      <w:r w:rsidRPr="00DE4474">
        <w:rPr>
          <w:sz w:val="28"/>
          <w:szCs w:val="28"/>
        </w:rPr>
        <w:t>FERENCES</w:t>
      </w:r>
      <w:bookmarkEnd w:id="0"/>
      <w:bookmarkEnd w:id="1"/>
      <w:bookmarkEnd w:id="2"/>
    </w:p>
    <w:tbl>
      <w:tblPr>
        <w:tblStyle w:val="a4"/>
        <w:tblpPr w:leftFromText="180" w:rightFromText="180" w:vertAnchor="text" w:horzAnchor="margin" w:tblpX="-110" w:tblpY="101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044"/>
        <w:gridCol w:w="36"/>
      </w:tblGrid>
      <w:tr w:rsidR="00E6782E" w:rsidTr="00791B5A">
        <w:trPr>
          <w:trHeight w:val="1217"/>
        </w:trPr>
        <w:tc>
          <w:tcPr>
            <w:tcW w:w="959" w:type="dxa"/>
            <w:shd w:val="clear" w:color="auto" w:fill="auto"/>
          </w:tcPr>
          <w:p w:rsidR="00E6782E" w:rsidRDefault="00E6782E" w:rsidP="002E5973">
            <w:pPr>
              <w:autoSpaceDE w:val="0"/>
              <w:autoSpaceDN w:val="0"/>
              <w:bidi w:val="0"/>
              <w:adjustRightInd w:val="0"/>
              <w:spacing w:line="360" w:lineRule="auto"/>
              <w:ind w:right="-2"/>
              <w:jc w:val="center"/>
              <w:rPr>
                <w:rFonts w:cs="Times New Roman"/>
                <w:sz w:val="24"/>
                <w:szCs w:val="24"/>
              </w:rPr>
            </w:pPr>
          </w:p>
          <w:p w:rsidR="00E6782E" w:rsidRPr="00E6782E" w:rsidRDefault="00E6782E" w:rsidP="002E5973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122E0A" w:rsidRDefault="00122E0A" w:rsidP="00E6782E">
            <w:pPr>
              <w:autoSpaceDE w:val="0"/>
              <w:autoSpaceDN w:val="0"/>
              <w:bidi w:val="0"/>
              <w:adjustRightInd w:val="0"/>
              <w:spacing w:line="360" w:lineRule="auto"/>
              <w:ind w:right="-2"/>
              <w:rPr>
                <w:rFonts w:cs="Times New Roman"/>
                <w:sz w:val="24"/>
                <w:szCs w:val="24"/>
              </w:rPr>
            </w:pPr>
          </w:p>
          <w:p w:rsidR="00122E0A" w:rsidRDefault="00122E0A" w:rsidP="00E6782E">
            <w:pPr>
              <w:autoSpaceDE w:val="0"/>
              <w:autoSpaceDN w:val="0"/>
              <w:bidi w:val="0"/>
              <w:adjustRightInd w:val="0"/>
              <w:spacing w:line="360" w:lineRule="auto"/>
              <w:ind w:right="-2"/>
              <w:rPr>
                <w:rFonts w:cs="Times New Roman"/>
                <w:sz w:val="24"/>
                <w:szCs w:val="24"/>
              </w:rPr>
            </w:pPr>
            <w:r w:rsidRPr="00013ECD">
              <w:rPr>
                <w:rFonts w:cs="Times New Roman"/>
                <w:sz w:val="24"/>
                <w:szCs w:val="24"/>
              </w:rPr>
              <w:t>Kalpakjian. S, “ Manufacturing Enginee</w:t>
            </w:r>
            <w:r>
              <w:rPr>
                <w:rFonts w:cs="Times New Roman"/>
                <w:sz w:val="24"/>
                <w:szCs w:val="24"/>
              </w:rPr>
              <w:t xml:space="preserve">ring and Technology” , </w:t>
            </w:r>
            <w:r w:rsidR="00E10EE0">
              <w:rPr>
                <w:rFonts w:cs="Times New Roman"/>
                <w:sz w:val="24"/>
                <w:szCs w:val="24"/>
              </w:rPr>
              <w:t>Print</w:t>
            </w:r>
          </w:p>
          <w:p w:rsidR="00122E0A" w:rsidRPr="00013ECD" w:rsidRDefault="00122E0A" w:rsidP="00E6782E">
            <w:pPr>
              <w:autoSpaceDE w:val="0"/>
              <w:autoSpaceDN w:val="0"/>
              <w:bidi w:val="0"/>
              <w:adjustRightInd w:val="0"/>
              <w:spacing w:line="360" w:lineRule="auto"/>
              <w:ind w:right="-2"/>
              <w:rPr>
                <w:rFonts w:cs="Times New Roman"/>
                <w:sz w:val="24"/>
                <w:szCs w:val="24"/>
              </w:rPr>
            </w:pPr>
            <w:r w:rsidRPr="00013ECD">
              <w:rPr>
                <w:rFonts w:cs="Times New Roman"/>
                <w:sz w:val="24"/>
                <w:szCs w:val="24"/>
              </w:rPr>
              <w:t>Hall,.. New York, 6</w:t>
            </w:r>
            <w:r w:rsidRPr="00013ECD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013ECD">
              <w:rPr>
                <w:rFonts w:cs="Times New Roman"/>
                <w:sz w:val="24"/>
                <w:szCs w:val="24"/>
              </w:rPr>
              <w:t xml:space="preserve"> edition, 2009</w:t>
            </w:r>
          </w:p>
        </w:tc>
      </w:tr>
      <w:tr w:rsidR="00122E0A" w:rsidTr="00791B5A">
        <w:trPr>
          <w:gridAfter w:val="1"/>
          <w:wAfter w:w="36" w:type="dxa"/>
          <w:trHeight w:val="1217"/>
        </w:trPr>
        <w:tc>
          <w:tcPr>
            <w:tcW w:w="959" w:type="dxa"/>
          </w:tcPr>
          <w:p w:rsidR="00122E0A" w:rsidRDefault="00122E0A" w:rsidP="002E5973">
            <w:pPr>
              <w:jc w:val="center"/>
              <w:rPr>
                <w:rtl/>
                <w:lang w:bidi="ar-LY"/>
              </w:rPr>
            </w:pPr>
            <w:r>
              <w:rPr>
                <w:rFonts w:cs="Times New Roman" w:hint="cs"/>
                <w:rtl/>
              </w:rPr>
              <w:t>2</w:t>
            </w:r>
          </w:p>
          <w:p w:rsidR="008E1250" w:rsidRPr="008E1250" w:rsidRDefault="008E1250" w:rsidP="002E5973">
            <w:pPr>
              <w:jc w:val="center"/>
              <w:rPr>
                <w:rtl/>
                <w:lang w:bidi="ar-LY"/>
              </w:rPr>
            </w:pPr>
          </w:p>
          <w:p w:rsidR="008E1250" w:rsidRDefault="008E1250" w:rsidP="002E5973">
            <w:pPr>
              <w:jc w:val="center"/>
              <w:rPr>
                <w:rtl/>
                <w:lang w:bidi="ar-LY"/>
              </w:rPr>
            </w:pPr>
          </w:p>
          <w:p w:rsidR="00122E0A" w:rsidRPr="008E1250" w:rsidRDefault="008E1250" w:rsidP="002E5973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3</w:t>
            </w:r>
          </w:p>
        </w:tc>
        <w:tc>
          <w:tcPr>
            <w:tcW w:w="8044" w:type="dxa"/>
          </w:tcPr>
          <w:p w:rsidR="00122E0A" w:rsidRDefault="00122E0A" w:rsidP="00E6782E">
            <w:pPr>
              <w:autoSpaceDE w:val="0"/>
              <w:autoSpaceDN w:val="0"/>
              <w:bidi w:val="0"/>
              <w:adjustRightInd w:val="0"/>
              <w:spacing w:line="360" w:lineRule="auto"/>
              <w:ind w:right="360"/>
              <w:rPr>
                <w:rFonts w:cs="Times New Roman"/>
                <w:sz w:val="24"/>
                <w:szCs w:val="24"/>
              </w:rPr>
            </w:pPr>
            <w:r w:rsidRPr="00013ECD">
              <w:rPr>
                <w:rFonts w:cs="Times New Roman"/>
                <w:sz w:val="24"/>
                <w:szCs w:val="24"/>
              </w:rPr>
              <w:t>Iso 3685. Tool-life testing with single point turning tools, 1997( Internationals Organization for Standardization, Geneva, Switzerland).</w:t>
            </w:r>
          </w:p>
          <w:p w:rsidR="00122E0A" w:rsidRPr="00013ECD" w:rsidRDefault="00122E0A" w:rsidP="00E6782E">
            <w:pPr>
              <w:autoSpaceDE w:val="0"/>
              <w:autoSpaceDN w:val="0"/>
              <w:bidi w:val="0"/>
              <w:adjustRightInd w:val="0"/>
              <w:spacing w:line="360" w:lineRule="auto"/>
              <w:ind w:right="360"/>
              <w:rPr>
                <w:rFonts w:cs="Times New Roman"/>
                <w:sz w:val="24"/>
                <w:szCs w:val="24"/>
              </w:rPr>
            </w:pPr>
          </w:p>
          <w:p w:rsidR="008E1250" w:rsidRPr="00013ECD" w:rsidRDefault="00791B5A" w:rsidP="00791B5A">
            <w:pPr>
              <w:bidi w:val="0"/>
              <w:spacing w:line="360" w:lineRule="auto"/>
              <w:ind w:right="360"/>
              <w:rPr>
                <w:rFonts w:cs="Times New Roman"/>
                <w:sz w:val="24"/>
                <w:szCs w:val="24"/>
              </w:rPr>
            </w:pPr>
            <w:r w:rsidRPr="00884F48">
              <w:rPr>
                <w:rFonts w:cs="Times New Roman"/>
                <w:sz w:val="24"/>
                <w:szCs w:val="24"/>
              </w:rPr>
              <w:t>Grover,</w:t>
            </w:r>
            <w:r w:rsidR="00122E0A" w:rsidRPr="00884F48">
              <w:rPr>
                <w:rFonts w:cs="Times New Roman"/>
                <w:sz w:val="24"/>
                <w:szCs w:val="24"/>
              </w:rPr>
              <w:t>Mikell P. “ Fundamentals of Modern Manufacturing</w:t>
            </w:r>
            <w:r w:rsidR="008E1250">
              <w:rPr>
                <w:rFonts w:cs="Times New Roman"/>
                <w:sz w:val="24"/>
                <w:szCs w:val="24"/>
              </w:rPr>
              <w:t>, Materials, Processes, and Syst</w:t>
            </w:r>
            <w:r w:rsidR="00122E0A" w:rsidRPr="00884F48">
              <w:rPr>
                <w:rFonts w:cs="Times New Roman"/>
                <w:sz w:val="24"/>
                <w:szCs w:val="24"/>
              </w:rPr>
              <w:t>ems”, John Wiley &amp; Sons, Inc, 4</w:t>
            </w:r>
            <w:r w:rsidR="00122E0A" w:rsidRPr="00884F48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="008E1250">
              <w:rPr>
                <w:rFonts w:cs="Times New Roman"/>
                <w:sz w:val="24"/>
                <w:szCs w:val="24"/>
              </w:rPr>
              <w:t xml:space="preserve"> edition, 2000</w:t>
            </w:r>
          </w:p>
        </w:tc>
      </w:tr>
      <w:tr w:rsidR="00122E0A" w:rsidTr="00791B5A">
        <w:trPr>
          <w:gridAfter w:val="1"/>
          <w:wAfter w:w="36" w:type="dxa"/>
          <w:trHeight w:val="1630"/>
        </w:trPr>
        <w:tc>
          <w:tcPr>
            <w:tcW w:w="959" w:type="dxa"/>
          </w:tcPr>
          <w:p w:rsidR="00E6782E" w:rsidRDefault="00122E0A" w:rsidP="002E5973">
            <w:pPr>
              <w:pStyle w:val="a3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4</w:t>
            </w:r>
          </w:p>
          <w:p w:rsidR="00E6782E" w:rsidRPr="00E6782E" w:rsidRDefault="00E6782E" w:rsidP="002E5973">
            <w:pPr>
              <w:jc w:val="center"/>
            </w:pPr>
          </w:p>
          <w:p w:rsidR="00E6782E" w:rsidRPr="00E6782E" w:rsidRDefault="00E6782E" w:rsidP="002E5973">
            <w:pPr>
              <w:jc w:val="center"/>
            </w:pPr>
          </w:p>
          <w:p w:rsidR="00E6782E" w:rsidRPr="00E6782E" w:rsidRDefault="00E6782E" w:rsidP="002E5973">
            <w:pPr>
              <w:jc w:val="center"/>
            </w:pPr>
          </w:p>
          <w:p w:rsidR="00122E0A" w:rsidRPr="00E6782E" w:rsidRDefault="00122E0A" w:rsidP="002E5973">
            <w:pPr>
              <w:jc w:val="center"/>
            </w:pPr>
          </w:p>
        </w:tc>
        <w:tc>
          <w:tcPr>
            <w:tcW w:w="8044" w:type="dxa"/>
          </w:tcPr>
          <w:p w:rsidR="00122E0A" w:rsidRPr="00013ECD" w:rsidRDefault="00122E0A" w:rsidP="00E6782E">
            <w:pPr>
              <w:autoSpaceDE w:val="0"/>
              <w:autoSpaceDN w:val="0"/>
              <w:bidi w:val="0"/>
              <w:adjustRightInd w:val="0"/>
              <w:spacing w:line="360" w:lineRule="auto"/>
              <w:ind w:right="360"/>
              <w:rPr>
                <w:rFonts w:cs="Times New Roman"/>
                <w:sz w:val="24"/>
                <w:szCs w:val="24"/>
              </w:rPr>
            </w:pPr>
            <w:r w:rsidRPr="00FA20CC">
              <w:rPr>
                <w:rFonts w:cs="Times New Roman"/>
                <w:sz w:val="24"/>
                <w:szCs w:val="24"/>
              </w:rPr>
              <w:t>Turnad L. Ginta, A.K.M. Nurul Amin, and et al , " Modeling and Optimization of Tool Life and Surface Roughness for End Milling Titanium Alloy Ti–6Al–4V Using Uncoated WC-Co Inserts",CUTSE International Conference 2008, 24-27 November 2008, Miri, Sarawak, Malaysia.</w:t>
            </w:r>
          </w:p>
        </w:tc>
      </w:tr>
      <w:tr w:rsidR="00B2775E" w:rsidTr="00791B5A">
        <w:trPr>
          <w:gridAfter w:val="1"/>
          <w:wAfter w:w="36" w:type="dxa"/>
          <w:trHeight w:val="1044"/>
        </w:trPr>
        <w:tc>
          <w:tcPr>
            <w:tcW w:w="959" w:type="dxa"/>
          </w:tcPr>
          <w:p w:rsidR="00B2775E" w:rsidRDefault="00B2775E" w:rsidP="002E5973">
            <w:pPr>
              <w:pStyle w:val="a3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5</w:t>
            </w:r>
          </w:p>
        </w:tc>
        <w:tc>
          <w:tcPr>
            <w:tcW w:w="8044" w:type="dxa"/>
          </w:tcPr>
          <w:p w:rsidR="00B2775E" w:rsidRPr="00FA20CC" w:rsidRDefault="00B2775E" w:rsidP="00E6782E">
            <w:pPr>
              <w:autoSpaceDE w:val="0"/>
              <w:autoSpaceDN w:val="0"/>
              <w:bidi w:val="0"/>
              <w:adjustRightInd w:val="0"/>
              <w:spacing w:line="360" w:lineRule="auto"/>
              <w:ind w:right="360"/>
              <w:rPr>
                <w:rFonts w:cs="Times New Roman"/>
                <w:sz w:val="24"/>
                <w:szCs w:val="24"/>
              </w:rPr>
            </w:pPr>
            <w:r w:rsidRPr="001B2016">
              <w:rPr>
                <w:rFonts w:cs="Times New Roman"/>
                <w:sz w:val="24"/>
                <w:szCs w:val="24"/>
              </w:rPr>
              <w:t>Dal Koshal, “</w:t>
            </w:r>
            <w:r w:rsidRPr="00C53F06">
              <w:rPr>
                <w:rFonts w:cs="Times New Roman"/>
                <w:sz w:val="24"/>
                <w:szCs w:val="24"/>
              </w:rPr>
              <w:t>Manufacturing engineer's reference book</w:t>
            </w:r>
            <w:r w:rsidRPr="001B2016">
              <w:rPr>
                <w:rFonts w:cs="Times New Roman"/>
                <w:sz w:val="24"/>
                <w:szCs w:val="24"/>
              </w:rPr>
              <w:t>”, Butterworth-Heinemann, 1</w:t>
            </w:r>
            <w:r w:rsidRPr="00C53F06">
              <w:rPr>
                <w:rFonts w:cs="Times New Roman"/>
                <w:sz w:val="24"/>
                <w:szCs w:val="24"/>
              </w:rPr>
              <w:t>st</w:t>
            </w:r>
            <w:r w:rsidRPr="001B2016">
              <w:rPr>
                <w:rFonts w:cs="Times New Roman"/>
                <w:sz w:val="24"/>
                <w:szCs w:val="24"/>
              </w:rPr>
              <w:t xml:space="preserve"> edition, 1993.</w:t>
            </w:r>
          </w:p>
        </w:tc>
      </w:tr>
      <w:tr w:rsidR="00E6782E" w:rsidTr="00CF0EF2">
        <w:trPr>
          <w:gridAfter w:val="1"/>
          <w:wAfter w:w="36" w:type="dxa"/>
          <w:trHeight w:val="910"/>
        </w:trPr>
        <w:tc>
          <w:tcPr>
            <w:tcW w:w="959" w:type="dxa"/>
          </w:tcPr>
          <w:p w:rsidR="00E6782E" w:rsidRPr="00E6782E" w:rsidRDefault="00E6782E" w:rsidP="002E5973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  <w:p w:rsidR="00E6782E" w:rsidRPr="00E6782E" w:rsidRDefault="00E6782E" w:rsidP="002E5973">
            <w:pPr>
              <w:jc w:val="center"/>
            </w:pPr>
          </w:p>
          <w:p w:rsidR="00E6782E" w:rsidRPr="00E6782E" w:rsidRDefault="00E6782E" w:rsidP="002E5973">
            <w:pPr>
              <w:jc w:val="center"/>
            </w:pPr>
          </w:p>
          <w:p w:rsidR="00E6782E" w:rsidRDefault="00E6782E" w:rsidP="002E5973">
            <w:pPr>
              <w:jc w:val="center"/>
            </w:pPr>
          </w:p>
          <w:p w:rsidR="00E6782E" w:rsidRDefault="00E6782E" w:rsidP="002E59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E6782E" w:rsidRPr="00E6782E" w:rsidRDefault="00E6782E" w:rsidP="002E5973">
            <w:pPr>
              <w:jc w:val="center"/>
              <w:rPr>
                <w:rtl/>
              </w:rPr>
            </w:pPr>
          </w:p>
          <w:p w:rsidR="00E6782E" w:rsidRDefault="00E6782E" w:rsidP="002E5973">
            <w:pPr>
              <w:jc w:val="center"/>
              <w:rPr>
                <w:rtl/>
              </w:rPr>
            </w:pPr>
          </w:p>
          <w:p w:rsidR="00E6782E" w:rsidRPr="00E6782E" w:rsidRDefault="00E6782E" w:rsidP="002E59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044" w:type="dxa"/>
          </w:tcPr>
          <w:tbl>
            <w:tblPr>
              <w:tblStyle w:val="a4"/>
              <w:tblpPr w:leftFromText="180" w:rightFromText="180" w:vertAnchor="text" w:horzAnchor="margin" w:tblpXSpec="center" w:tblpY="101"/>
              <w:tblW w:w="90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8547"/>
            </w:tblGrid>
            <w:tr w:rsidR="00E6782E" w:rsidRPr="00C53F06" w:rsidTr="00E6782E">
              <w:trPr>
                <w:trHeight w:val="1217"/>
              </w:trPr>
              <w:tc>
                <w:tcPr>
                  <w:tcW w:w="456" w:type="dxa"/>
                </w:tcPr>
                <w:p w:rsidR="00E6782E" w:rsidRPr="00371CA0" w:rsidRDefault="00E6782E" w:rsidP="00E6782E">
                  <w:pPr>
                    <w:pStyle w:val="a3"/>
                    <w:jc w:val="left"/>
                    <w:rPr>
                      <w:rFonts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8547" w:type="dxa"/>
                </w:tcPr>
                <w:p w:rsidR="00E6782E" w:rsidRPr="00371CA0" w:rsidRDefault="00791B5A" w:rsidP="00791B5A">
                  <w:pPr>
                    <w:autoSpaceDE w:val="0"/>
                    <w:autoSpaceDN w:val="0"/>
                    <w:bidi w:val="0"/>
                    <w:adjustRightInd w:val="0"/>
                    <w:spacing w:line="360" w:lineRule="auto"/>
                    <w:ind w:right="360"/>
                    <w:rPr>
                      <w:rFonts w:cs="Times New Roman"/>
                      <w:sz w:val="24"/>
                      <w:szCs w:val="24"/>
                    </w:rPr>
                  </w:pPr>
                  <w:r w:rsidRPr="00371CA0">
                    <w:rPr>
                      <w:rFonts w:cs="Times New Roman"/>
                      <w:sz w:val="24"/>
                      <w:szCs w:val="24"/>
                    </w:rPr>
                    <w:t>Knight,W, and</w:t>
                  </w:r>
                  <w:r w:rsidR="00E6782E" w:rsidRPr="00371CA0">
                    <w:rPr>
                      <w:rFonts w:cs="Times New Roman"/>
                      <w:sz w:val="24"/>
                      <w:szCs w:val="24"/>
                    </w:rPr>
                    <w:t>Boothroyd, G.  A. “ Fundamentals of machining and machine tools”, Marcel Dekker, New York, 2</w:t>
                  </w:r>
                  <w:r w:rsidR="00E6782E" w:rsidRPr="00C53F06">
                    <w:rPr>
                      <w:rFonts w:cs="Times New Roman"/>
                      <w:sz w:val="24"/>
                      <w:szCs w:val="24"/>
                    </w:rPr>
                    <w:t>nd</w:t>
                  </w:r>
                  <w:r w:rsidR="00E6782E" w:rsidRPr="00371CA0">
                    <w:rPr>
                      <w:rFonts w:cs="Times New Roman"/>
                      <w:sz w:val="24"/>
                      <w:szCs w:val="24"/>
                    </w:rPr>
                    <w:t xml:space="preserve">  edition, 1989.</w:t>
                  </w:r>
                </w:p>
                <w:p w:rsidR="00E6782E" w:rsidRPr="00371CA0" w:rsidRDefault="00E6782E" w:rsidP="00E6782E">
                  <w:pPr>
                    <w:autoSpaceDE w:val="0"/>
                    <w:autoSpaceDN w:val="0"/>
                    <w:bidi w:val="0"/>
                    <w:adjustRightInd w:val="0"/>
                    <w:spacing w:line="360" w:lineRule="auto"/>
                    <w:ind w:right="3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E6782E" w:rsidRPr="00C53F06" w:rsidRDefault="00E6782E" w:rsidP="00E6782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53F06">
              <w:rPr>
                <w:rFonts w:cs="Times New Roman"/>
                <w:sz w:val="24"/>
                <w:szCs w:val="24"/>
              </w:rPr>
              <w:t xml:space="preserve"> M. Abrao, P.E.Faria, J.C.Campos Rubio, and J.Paulo Davim, “Drilling of fiber reinforced plastics: a review”, Journal of Materials Processing Technology, Vol. 186, pp.1-7, (2007).</w:t>
            </w:r>
          </w:p>
          <w:p w:rsidR="00E6782E" w:rsidRPr="00C53F06" w:rsidRDefault="00E6782E" w:rsidP="00E6782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53F06">
              <w:rPr>
                <w:rFonts w:cs="Times New Roman"/>
                <w:sz w:val="24"/>
                <w:szCs w:val="24"/>
              </w:rPr>
              <w:t xml:space="preserve"> Abbass HA, Sarker R, Newton C. PDE: A Pareto-frontier differential evolution approach for multiobjective optimization problems. In: Congress on evolutionary computation. Piscataway, NJ ;( 2001).</w:t>
            </w:r>
          </w:p>
          <w:p w:rsidR="00E6782E" w:rsidRDefault="00E6782E" w:rsidP="00E6782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b/>
                <w:bCs/>
              </w:rPr>
            </w:pPr>
          </w:p>
        </w:tc>
      </w:tr>
      <w:tr w:rsidR="00E6782E" w:rsidTr="00CF0EF2">
        <w:trPr>
          <w:gridAfter w:val="1"/>
          <w:wAfter w:w="36" w:type="dxa"/>
          <w:trHeight w:val="4565"/>
        </w:trPr>
        <w:tc>
          <w:tcPr>
            <w:tcW w:w="959" w:type="dxa"/>
            <w:vAlign w:val="center"/>
          </w:tcPr>
          <w:p w:rsidR="00295552" w:rsidRDefault="00E6782E" w:rsidP="00490916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</w:rPr>
              <w:lastRenderedPageBreak/>
              <w:t>9</w:t>
            </w:r>
          </w:p>
          <w:p w:rsidR="00295552" w:rsidRPr="00295552" w:rsidRDefault="00295552" w:rsidP="00490916">
            <w:pPr>
              <w:jc w:val="center"/>
              <w:rPr>
                <w:rtl/>
                <w:lang w:bidi="ar-LY"/>
              </w:rPr>
            </w:pPr>
          </w:p>
          <w:p w:rsidR="00295552" w:rsidRPr="00295552" w:rsidRDefault="00295552" w:rsidP="00490916">
            <w:pPr>
              <w:jc w:val="center"/>
              <w:rPr>
                <w:rtl/>
                <w:lang w:bidi="ar-LY"/>
              </w:rPr>
            </w:pPr>
          </w:p>
          <w:p w:rsidR="00295552" w:rsidRPr="00295552" w:rsidRDefault="00295552" w:rsidP="00490916">
            <w:pPr>
              <w:jc w:val="center"/>
              <w:rPr>
                <w:rtl/>
                <w:lang w:bidi="ar-LY"/>
              </w:rPr>
            </w:pPr>
            <w:r>
              <w:rPr>
                <w:rFonts w:cs="Times New Roman"/>
              </w:rPr>
              <w:t>10</w:t>
            </w:r>
          </w:p>
          <w:p w:rsidR="00295552" w:rsidRPr="00295552" w:rsidRDefault="00295552" w:rsidP="00490916">
            <w:pPr>
              <w:jc w:val="center"/>
              <w:rPr>
                <w:rtl/>
                <w:lang w:bidi="ar-LY"/>
              </w:rPr>
            </w:pPr>
          </w:p>
          <w:p w:rsidR="00295552" w:rsidRPr="00295552" w:rsidRDefault="00295552" w:rsidP="00490916">
            <w:pPr>
              <w:jc w:val="center"/>
              <w:rPr>
                <w:rtl/>
                <w:lang w:bidi="ar-LY"/>
              </w:rPr>
            </w:pPr>
          </w:p>
          <w:p w:rsidR="00295552" w:rsidRDefault="00295552" w:rsidP="00490916">
            <w:pPr>
              <w:jc w:val="center"/>
              <w:rPr>
                <w:rtl/>
                <w:lang w:bidi="ar-LY"/>
              </w:rPr>
            </w:pPr>
            <w:r>
              <w:rPr>
                <w:rFonts w:cs="Times New Roman"/>
              </w:rPr>
              <w:t>11</w:t>
            </w:r>
          </w:p>
          <w:p w:rsidR="00295552" w:rsidRDefault="00295552" w:rsidP="00490916">
            <w:pPr>
              <w:jc w:val="center"/>
              <w:rPr>
                <w:rtl/>
                <w:lang w:bidi="ar-LY"/>
              </w:rPr>
            </w:pPr>
          </w:p>
          <w:p w:rsidR="00E6782E" w:rsidRPr="00295552" w:rsidRDefault="00295552" w:rsidP="00490916">
            <w:pPr>
              <w:jc w:val="center"/>
              <w:rPr>
                <w:rFonts w:hint="cs"/>
                <w:rtl/>
                <w:lang w:bidi="ar-LY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044" w:type="dxa"/>
          </w:tcPr>
          <w:p w:rsidR="00E6782E" w:rsidRPr="00C53F06" w:rsidRDefault="00E6782E" w:rsidP="00E6782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295552" w:rsidRDefault="00295552" w:rsidP="00E6782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820121" w:rsidRDefault="00E6782E" w:rsidP="00295552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b/>
                <w:bCs/>
              </w:rPr>
            </w:pPr>
            <w:r w:rsidRPr="00C53F06">
              <w:rPr>
                <w:rFonts w:cs="Times New Roman"/>
                <w:sz w:val="24"/>
                <w:szCs w:val="24"/>
              </w:rPr>
              <w:t xml:space="preserve"> Abeesh C. Basheer, Uday A. Dabade, , Modeling of surface roughness in precision machining of metal matrix composites using ANN Journal of Materials </w:t>
            </w:r>
          </w:p>
          <w:p w:rsidR="00820121" w:rsidRPr="00820121" w:rsidRDefault="00820121" w:rsidP="00820121">
            <w:pPr>
              <w:bidi w:val="0"/>
              <w:rPr>
                <w:rFonts w:cs="Times New Roman"/>
              </w:rPr>
            </w:pPr>
          </w:p>
          <w:tbl>
            <w:tblPr>
              <w:tblStyle w:val="a4"/>
              <w:tblpPr w:leftFromText="180" w:rightFromText="180" w:vertAnchor="text" w:horzAnchor="margin" w:tblpXSpec="center" w:tblpY="101"/>
              <w:tblW w:w="90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8531"/>
            </w:tblGrid>
            <w:tr w:rsidR="00820121" w:rsidTr="00820121">
              <w:trPr>
                <w:trHeight w:val="1217"/>
              </w:trPr>
              <w:tc>
                <w:tcPr>
                  <w:tcW w:w="472" w:type="dxa"/>
                  <w:hideMark/>
                </w:tcPr>
                <w:p w:rsidR="00820121" w:rsidRDefault="00CF0EF2" w:rsidP="00CF0EF2">
                  <w:pPr>
                    <w:pStyle w:val="a3"/>
                    <w:jc w:val="lef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rFonts w:cs="Times New Roman"/>
                      <w:b w:val="0"/>
                      <w:bCs w:val="0"/>
                    </w:rPr>
                    <w:t xml:space="preserve">  </w:t>
                  </w:r>
                </w:p>
              </w:tc>
              <w:tc>
                <w:tcPr>
                  <w:tcW w:w="8531" w:type="dxa"/>
                </w:tcPr>
                <w:p w:rsidR="00820121" w:rsidRDefault="00CF0EF2" w:rsidP="00CF0EF2">
                  <w:pPr>
                    <w:autoSpaceDE w:val="0"/>
                    <w:autoSpaceDN w:val="0"/>
                    <w:bidi w:val="0"/>
                    <w:adjustRightInd w:val="0"/>
                    <w:spacing w:line="360" w:lineRule="auto"/>
                    <w:ind w:right="36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Juneja , </w:t>
                  </w:r>
                  <w:r w:rsidR="00820121">
                    <w:rPr>
                      <w:rFonts w:cs="Times New Roman"/>
                      <w:sz w:val="24"/>
                      <w:szCs w:val="24"/>
                    </w:rPr>
                    <w:t>B.LNitin Seth, and G. S. Sekhon “Fundamentals of metal cutting and machine tools”. New Age International,2003.</w:t>
                  </w:r>
                </w:p>
                <w:p w:rsidR="00820121" w:rsidRDefault="00820121" w:rsidP="00CF0EF2">
                  <w:pPr>
                    <w:autoSpaceDE w:val="0"/>
                    <w:autoSpaceDN w:val="0"/>
                    <w:bidi w:val="0"/>
                    <w:adjustRightInd w:val="0"/>
                    <w:spacing w:line="360" w:lineRule="auto"/>
                    <w:ind w:right="3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4"/>
              <w:tblpPr w:leftFromText="180" w:rightFromText="180" w:vertAnchor="text" w:horzAnchor="margin" w:tblpY="101"/>
              <w:tblOverlap w:val="never"/>
              <w:tblW w:w="90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8469"/>
            </w:tblGrid>
            <w:tr w:rsidR="002C683F" w:rsidRPr="00013ECD" w:rsidTr="00CF0EF2">
              <w:trPr>
                <w:trHeight w:val="1217"/>
              </w:trPr>
              <w:tc>
                <w:tcPr>
                  <w:tcW w:w="534" w:type="dxa"/>
                </w:tcPr>
                <w:p w:rsidR="002C683F" w:rsidRPr="00171CDD" w:rsidRDefault="002C683F" w:rsidP="00CF0EF2">
                  <w:pPr>
                    <w:pStyle w:val="a3"/>
                    <w:jc w:val="left"/>
                    <w:rPr>
                      <w:rFonts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8469" w:type="dxa"/>
                </w:tcPr>
                <w:p w:rsidR="002C683F" w:rsidRPr="00462C11" w:rsidRDefault="002C683F" w:rsidP="00CF0EF2">
                  <w:pPr>
                    <w:autoSpaceDE w:val="0"/>
                    <w:autoSpaceDN w:val="0"/>
                    <w:bidi w:val="0"/>
                    <w:adjustRightInd w:val="0"/>
                    <w:spacing w:line="360" w:lineRule="auto"/>
                    <w:ind w:right="-2"/>
                    <w:rPr>
                      <w:rFonts w:cs="Times New Roman"/>
                      <w:sz w:val="24"/>
                      <w:szCs w:val="24"/>
                    </w:rPr>
                  </w:pPr>
                  <w:r w:rsidRPr="00462C11">
                    <w:rPr>
                      <w:rFonts w:cs="Times New Roman"/>
                      <w:sz w:val="24"/>
                      <w:szCs w:val="24"/>
                    </w:rPr>
                    <w:t>Yoram Koren, Tsu-Ren Ko, and et al " Flank Wear Estimation Under Varying Cutting Conditions", Trans. ASME, Vol. 113, June 1991.</w:t>
                  </w:r>
                </w:p>
                <w:tbl>
                  <w:tblPr>
                    <w:tblStyle w:val="a4"/>
                    <w:tblpPr w:leftFromText="180" w:rightFromText="180" w:vertAnchor="text" w:horzAnchor="margin" w:tblpXSpec="center" w:tblpY="101"/>
                    <w:tblW w:w="900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  <w:gridCol w:w="8719"/>
                  </w:tblGrid>
                  <w:tr w:rsidR="001436D3" w:rsidRPr="00CF0EF2" w:rsidTr="00CF0EF2">
                    <w:trPr>
                      <w:trHeight w:val="1217"/>
                    </w:trPr>
                    <w:tc>
                      <w:tcPr>
                        <w:tcW w:w="284" w:type="dxa"/>
                      </w:tcPr>
                      <w:p w:rsidR="001436D3" w:rsidRPr="00171CDD" w:rsidRDefault="001436D3" w:rsidP="00CF0EF2">
                        <w:pPr>
                          <w:pStyle w:val="a3"/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cs="Times New Roman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8719" w:type="dxa"/>
                      </w:tcPr>
                      <w:p w:rsidR="001436D3" w:rsidRPr="00CF0EF2" w:rsidRDefault="00CF0EF2" w:rsidP="00CF0EF2">
                        <w:pPr>
                          <w:autoSpaceDE w:val="0"/>
                          <w:autoSpaceDN w:val="0"/>
                          <w:bidi w:val="0"/>
                          <w:adjustRightInd w:val="0"/>
                          <w:spacing w:line="360" w:lineRule="auto"/>
                          <w:ind w:right="360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CF0EF2">
                          <w:rPr>
                            <w:rFonts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Pr="00CF0EF2">
                          <w:rPr>
                            <w:rFonts w:cs="Times New Roman"/>
                            <w:sz w:val="24"/>
                            <w:szCs w:val="24"/>
                          </w:rPr>
                          <w:t>Black,</w:t>
                        </w:r>
                        <w:r w:rsidR="001436D3" w:rsidRPr="00CF0EF2">
                          <w:rPr>
                            <w:rFonts w:cs="Times New Roman"/>
                            <w:sz w:val="24"/>
                            <w:szCs w:val="24"/>
                          </w:rPr>
                          <w:t>J T. and Ronald A. Kohser “ Materials and Processes Manufacturing ”,  John Wiley &amp; Sons, Inc, 10th edition, 2007.</w:t>
                        </w:r>
                      </w:p>
                      <w:p w:rsidR="001436D3" w:rsidRPr="00013ECD" w:rsidRDefault="001436D3" w:rsidP="00CF0EF2">
                        <w:pPr>
                          <w:autoSpaceDE w:val="0"/>
                          <w:autoSpaceDN w:val="0"/>
                          <w:bidi w:val="0"/>
                          <w:adjustRightInd w:val="0"/>
                          <w:spacing w:line="360" w:lineRule="auto"/>
                          <w:ind w:right="360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C683F" w:rsidRPr="00013ECD" w:rsidRDefault="002C683F" w:rsidP="00CF0EF2">
                  <w:pPr>
                    <w:autoSpaceDE w:val="0"/>
                    <w:autoSpaceDN w:val="0"/>
                    <w:bidi w:val="0"/>
                    <w:adjustRightInd w:val="0"/>
                    <w:spacing w:line="360" w:lineRule="auto"/>
                    <w:ind w:right="3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E6782E" w:rsidRPr="00820121" w:rsidRDefault="00E6782E" w:rsidP="00820121">
            <w:pPr>
              <w:bidi w:val="0"/>
              <w:rPr>
                <w:rFonts w:cs="Times New Roman"/>
              </w:rPr>
            </w:pPr>
          </w:p>
        </w:tc>
      </w:tr>
      <w:tr w:rsidR="00E6782E" w:rsidTr="00CF0EF2">
        <w:trPr>
          <w:gridAfter w:val="1"/>
          <w:wAfter w:w="36" w:type="dxa"/>
          <w:trHeight w:val="9333"/>
        </w:trPr>
        <w:tc>
          <w:tcPr>
            <w:tcW w:w="959" w:type="dxa"/>
          </w:tcPr>
          <w:p w:rsidR="00E6782E" w:rsidRPr="00E6782E" w:rsidRDefault="00E6782E" w:rsidP="002E5973">
            <w:pPr>
              <w:jc w:val="center"/>
            </w:pPr>
          </w:p>
        </w:tc>
        <w:tc>
          <w:tcPr>
            <w:tcW w:w="8044" w:type="dxa"/>
          </w:tcPr>
          <w:p w:rsidR="00E6782E" w:rsidRDefault="00E6782E" w:rsidP="00E6782E">
            <w:pPr>
              <w:tabs>
                <w:tab w:val="left" w:pos="2921"/>
              </w:tabs>
              <w:autoSpaceDE w:val="0"/>
              <w:autoSpaceDN w:val="0"/>
              <w:bidi w:val="0"/>
              <w:adjustRightInd w:val="0"/>
              <w:spacing w:line="360" w:lineRule="auto"/>
              <w:ind w:right="360"/>
              <w:rPr>
                <w:rFonts w:cs="Times New Roman"/>
                <w:b/>
                <w:bCs/>
              </w:rPr>
            </w:pPr>
          </w:p>
        </w:tc>
      </w:tr>
      <w:tr w:rsidR="00122E0A" w:rsidTr="00791B5A">
        <w:trPr>
          <w:gridAfter w:val="1"/>
          <w:wAfter w:w="36" w:type="dxa"/>
          <w:trHeight w:val="1217"/>
        </w:trPr>
        <w:tc>
          <w:tcPr>
            <w:tcW w:w="959" w:type="dxa"/>
          </w:tcPr>
          <w:p w:rsidR="00122E0A" w:rsidRPr="00171CDD" w:rsidRDefault="00122E0A" w:rsidP="002E5973">
            <w:pPr>
              <w:pStyle w:val="a3"/>
              <w:ind w:hanging="1134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5</w:t>
            </w:r>
          </w:p>
        </w:tc>
        <w:tc>
          <w:tcPr>
            <w:tcW w:w="8044" w:type="dxa"/>
          </w:tcPr>
          <w:p w:rsidR="00122E0A" w:rsidRPr="00013ECD" w:rsidRDefault="00122E0A" w:rsidP="00E6782E">
            <w:pPr>
              <w:autoSpaceDE w:val="0"/>
              <w:autoSpaceDN w:val="0"/>
              <w:bidi w:val="0"/>
              <w:adjustRightInd w:val="0"/>
              <w:spacing w:line="360" w:lineRule="auto"/>
              <w:ind w:right="360" w:hanging="1134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22E0A" w:rsidTr="00791B5A">
        <w:trPr>
          <w:gridAfter w:val="1"/>
          <w:wAfter w:w="36" w:type="dxa"/>
          <w:trHeight w:val="1217"/>
        </w:trPr>
        <w:tc>
          <w:tcPr>
            <w:tcW w:w="959" w:type="dxa"/>
          </w:tcPr>
          <w:p w:rsidR="00122E0A" w:rsidRPr="00171CDD" w:rsidRDefault="00122E0A" w:rsidP="002E5973">
            <w:pPr>
              <w:pStyle w:val="a3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8044" w:type="dxa"/>
          </w:tcPr>
          <w:p w:rsidR="00122E0A" w:rsidRPr="00013ECD" w:rsidRDefault="00122E0A" w:rsidP="00E6782E">
            <w:pPr>
              <w:autoSpaceDE w:val="0"/>
              <w:autoSpaceDN w:val="0"/>
              <w:bidi w:val="0"/>
              <w:adjustRightInd w:val="0"/>
              <w:spacing w:line="360" w:lineRule="auto"/>
              <w:ind w:right="36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22E0A" w:rsidTr="00791B5A">
        <w:trPr>
          <w:gridAfter w:val="1"/>
          <w:wAfter w:w="36" w:type="dxa"/>
          <w:trHeight w:val="1217"/>
        </w:trPr>
        <w:tc>
          <w:tcPr>
            <w:tcW w:w="959" w:type="dxa"/>
          </w:tcPr>
          <w:p w:rsidR="00122E0A" w:rsidRPr="00171CDD" w:rsidRDefault="00122E0A" w:rsidP="002E5973">
            <w:pPr>
              <w:pStyle w:val="a3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8044" w:type="dxa"/>
          </w:tcPr>
          <w:p w:rsidR="00122E0A" w:rsidRPr="00013ECD" w:rsidRDefault="00122E0A" w:rsidP="00E6782E">
            <w:pPr>
              <w:autoSpaceDE w:val="0"/>
              <w:autoSpaceDN w:val="0"/>
              <w:bidi w:val="0"/>
              <w:adjustRightInd w:val="0"/>
              <w:spacing w:line="360" w:lineRule="auto"/>
              <w:ind w:right="36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171CDD" w:rsidRDefault="00171CDD" w:rsidP="00791B5A">
      <w:pPr>
        <w:pStyle w:val="a3"/>
        <w:jc w:val="left"/>
        <w:rPr>
          <w:sz w:val="28"/>
          <w:szCs w:val="28"/>
        </w:rPr>
      </w:pPr>
    </w:p>
    <w:sectPr w:rsidR="00171CDD" w:rsidSect="0093364C">
      <w:headerReference w:type="default" r:id="rId9"/>
      <w:pgSz w:w="11906" w:h="16838"/>
      <w:pgMar w:top="1985" w:right="1134" w:bottom="1701" w:left="1985" w:header="709" w:footer="709" w:gutter="0"/>
      <w:pgNumType w:start="6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FC" w:rsidRDefault="001208FC" w:rsidP="000F7DF0">
      <w:r>
        <w:separator/>
      </w:r>
    </w:p>
  </w:endnote>
  <w:endnote w:type="continuationSeparator" w:id="0">
    <w:p w:rsidR="001208FC" w:rsidRDefault="001208FC" w:rsidP="000F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FC" w:rsidRDefault="001208FC" w:rsidP="000F7DF0">
      <w:r>
        <w:separator/>
      </w:r>
    </w:p>
  </w:footnote>
  <w:footnote w:type="continuationSeparator" w:id="0">
    <w:p w:rsidR="001208FC" w:rsidRDefault="001208FC" w:rsidP="000F7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151827"/>
      <w:docPartObj>
        <w:docPartGallery w:val="Page Numbers (Top of Page)"/>
        <w:docPartUnique/>
      </w:docPartObj>
    </w:sdtPr>
    <w:sdtEndPr/>
    <w:sdtContent>
      <w:p w:rsidR="00C71707" w:rsidRDefault="006D60CC">
        <w:pPr>
          <w:pStyle w:val="a5"/>
          <w:jc w:val="center"/>
        </w:pPr>
        <w:r>
          <w:fldChar w:fldCharType="begin"/>
        </w:r>
        <w:r w:rsidR="001208FC">
          <w:instrText xml:space="preserve"> PAGE   \* MERGEFORMAT </w:instrText>
        </w:r>
        <w:r>
          <w:fldChar w:fldCharType="separate"/>
        </w:r>
        <w:r w:rsidR="00CF0EF2" w:rsidRPr="00CF0EF2">
          <w:rPr>
            <w:rFonts w:cs="Calibri"/>
            <w:noProof/>
            <w:rtl/>
            <w:lang w:val="ar-SA"/>
          </w:rPr>
          <w:t>60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C71707" w:rsidRDefault="00C71707">
    <w:pPr>
      <w:pStyle w:val="a5"/>
      <w:rPr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B41A6"/>
    <w:multiLevelType w:val="singleLevel"/>
    <w:tmpl w:val="BA8C22FA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CDD"/>
    <w:rsid w:val="00013D20"/>
    <w:rsid w:val="00013ECD"/>
    <w:rsid w:val="0002028C"/>
    <w:rsid w:val="00037B08"/>
    <w:rsid w:val="000527E2"/>
    <w:rsid w:val="00072BEB"/>
    <w:rsid w:val="00080B32"/>
    <w:rsid w:val="00093A3E"/>
    <w:rsid w:val="00097CA5"/>
    <w:rsid w:val="000D38D1"/>
    <w:rsid w:val="000F7DF0"/>
    <w:rsid w:val="001132A9"/>
    <w:rsid w:val="001153C9"/>
    <w:rsid w:val="001208FC"/>
    <w:rsid w:val="00122E0A"/>
    <w:rsid w:val="00142252"/>
    <w:rsid w:val="001436D3"/>
    <w:rsid w:val="00145152"/>
    <w:rsid w:val="00146062"/>
    <w:rsid w:val="00171CDD"/>
    <w:rsid w:val="00197CA6"/>
    <w:rsid w:val="001B2016"/>
    <w:rsid w:val="001D2BA6"/>
    <w:rsid w:val="001E4941"/>
    <w:rsid w:val="001E78DD"/>
    <w:rsid w:val="001E7FAF"/>
    <w:rsid w:val="00213B6E"/>
    <w:rsid w:val="0021781D"/>
    <w:rsid w:val="00236E2F"/>
    <w:rsid w:val="0024518A"/>
    <w:rsid w:val="00245CAE"/>
    <w:rsid w:val="0024716E"/>
    <w:rsid w:val="00253682"/>
    <w:rsid w:val="002651C9"/>
    <w:rsid w:val="0026759C"/>
    <w:rsid w:val="00295552"/>
    <w:rsid w:val="002C683F"/>
    <w:rsid w:val="002E5973"/>
    <w:rsid w:val="00300332"/>
    <w:rsid w:val="00304F23"/>
    <w:rsid w:val="00335C8B"/>
    <w:rsid w:val="00344094"/>
    <w:rsid w:val="0035545C"/>
    <w:rsid w:val="00371CA0"/>
    <w:rsid w:val="00374603"/>
    <w:rsid w:val="00395330"/>
    <w:rsid w:val="003A08DB"/>
    <w:rsid w:val="003A7B05"/>
    <w:rsid w:val="003D37ED"/>
    <w:rsid w:val="003E636C"/>
    <w:rsid w:val="003F146A"/>
    <w:rsid w:val="003F6F88"/>
    <w:rsid w:val="003F7728"/>
    <w:rsid w:val="00425DCC"/>
    <w:rsid w:val="004539B0"/>
    <w:rsid w:val="0045793E"/>
    <w:rsid w:val="00462C11"/>
    <w:rsid w:val="0046494D"/>
    <w:rsid w:val="00490916"/>
    <w:rsid w:val="004A527A"/>
    <w:rsid w:val="004A5309"/>
    <w:rsid w:val="004D7A61"/>
    <w:rsid w:val="004E7BA6"/>
    <w:rsid w:val="004F7A40"/>
    <w:rsid w:val="005070BD"/>
    <w:rsid w:val="00510D48"/>
    <w:rsid w:val="0051343D"/>
    <w:rsid w:val="00515F56"/>
    <w:rsid w:val="00567B26"/>
    <w:rsid w:val="005710CD"/>
    <w:rsid w:val="00586A50"/>
    <w:rsid w:val="005A77C1"/>
    <w:rsid w:val="005C71F8"/>
    <w:rsid w:val="005F7A0B"/>
    <w:rsid w:val="0062069F"/>
    <w:rsid w:val="006338BC"/>
    <w:rsid w:val="006425B8"/>
    <w:rsid w:val="006610E2"/>
    <w:rsid w:val="006755BD"/>
    <w:rsid w:val="006A4D51"/>
    <w:rsid w:val="006B47E3"/>
    <w:rsid w:val="006D60CC"/>
    <w:rsid w:val="006E0184"/>
    <w:rsid w:val="006E4DA6"/>
    <w:rsid w:val="006E74D3"/>
    <w:rsid w:val="00701D3D"/>
    <w:rsid w:val="007064C0"/>
    <w:rsid w:val="007112D5"/>
    <w:rsid w:val="00755F61"/>
    <w:rsid w:val="00764553"/>
    <w:rsid w:val="00767BC0"/>
    <w:rsid w:val="0078414A"/>
    <w:rsid w:val="00791B5A"/>
    <w:rsid w:val="0081360F"/>
    <w:rsid w:val="00816893"/>
    <w:rsid w:val="00820121"/>
    <w:rsid w:val="00826774"/>
    <w:rsid w:val="008319E5"/>
    <w:rsid w:val="00833A60"/>
    <w:rsid w:val="00884F48"/>
    <w:rsid w:val="008927A6"/>
    <w:rsid w:val="008C4B92"/>
    <w:rsid w:val="008D519A"/>
    <w:rsid w:val="008E1250"/>
    <w:rsid w:val="009070DD"/>
    <w:rsid w:val="00912803"/>
    <w:rsid w:val="00917296"/>
    <w:rsid w:val="0093364C"/>
    <w:rsid w:val="009525D2"/>
    <w:rsid w:val="009602A6"/>
    <w:rsid w:val="009763E4"/>
    <w:rsid w:val="009D3687"/>
    <w:rsid w:val="009D4D72"/>
    <w:rsid w:val="009F7DC5"/>
    <w:rsid w:val="00A11A8D"/>
    <w:rsid w:val="00A33E21"/>
    <w:rsid w:val="00A834D1"/>
    <w:rsid w:val="00B128F8"/>
    <w:rsid w:val="00B258D8"/>
    <w:rsid w:val="00B263AF"/>
    <w:rsid w:val="00B2775E"/>
    <w:rsid w:val="00B71709"/>
    <w:rsid w:val="00BA2797"/>
    <w:rsid w:val="00BB2C88"/>
    <w:rsid w:val="00BB5287"/>
    <w:rsid w:val="00BC6246"/>
    <w:rsid w:val="00BD6A78"/>
    <w:rsid w:val="00C1135A"/>
    <w:rsid w:val="00C1308B"/>
    <w:rsid w:val="00C479C0"/>
    <w:rsid w:val="00C53F06"/>
    <w:rsid w:val="00C634F3"/>
    <w:rsid w:val="00C71707"/>
    <w:rsid w:val="00C71C27"/>
    <w:rsid w:val="00C76D63"/>
    <w:rsid w:val="00C961BC"/>
    <w:rsid w:val="00CB103D"/>
    <w:rsid w:val="00CF0EF2"/>
    <w:rsid w:val="00CF1244"/>
    <w:rsid w:val="00D017BE"/>
    <w:rsid w:val="00D07609"/>
    <w:rsid w:val="00D17F9C"/>
    <w:rsid w:val="00D3586E"/>
    <w:rsid w:val="00D604E2"/>
    <w:rsid w:val="00D7152C"/>
    <w:rsid w:val="00D73CF4"/>
    <w:rsid w:val="00D76C40"/>
    <w:rsid w:val="00D8218C"/>
    <w:rsid w:val="00D90C3E"/>
    <w:rsid w:val="00D95AFD"/>
    <w:rsid w:val="00D96C8C"/>
    <w:rsid w:val="00DA09DC"/>
    <w:rsid w:val="00DC1BB5"/>
    <w:rsid w:val="00DE06B3"/>
    <w:rsid w:val="00DE2379"/>
    <w:rsid w:val="00E10EE0"/>
    <w:rsid w:val="00E6782E"/>
    <w:rsid w:val="00E943F5"/>
    <w:rsid w:val="00EB2661"/>
    <w:rsid w:val="00F42C92"/>
    <w:rsid w:val="00F4300E"/>
    <w:rsid w:val="00F53CB9"/>
    <w:rsid w:val="00F739A6"/>
    <w:rsid w:val="00F86FBD"/>
    <w:rsid w:val="00F935D4"/>
    <w:rsid w:val="00F939E7"/>
    <w:rsid w:val="00FA20CC"/>
    <w:rsid w:val="00FA43E2"/>
    <w:rsid w:val="00FA785B"/>
    <w:rsid w:val="00FC1E7E"/>
    <w:rsid w:val="00FE7986"/>
    <w:rsid w:val="00FF5152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CD"/>
    <w:pPr>
      <w:bidi/>
      <w:spacing w:after="0" w:line="240" w:lineRule="auto"/>
    </w:pPr>
    <w:rPr>
      <w:rFonts w:ascii="Times New Roman" w:eastAsia="Times New Roman" w:hAnsi="Times New Roman" w:cs="Traditional Arabic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1C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نوان رئيسي"/>
    <w:basedOn w:val="2"/>
    <w:rsid w:val="00171CDD"/>
    <w:pPr>
      <w:keepLines w:val="0"/>
      <w:bidi w:val="0"/>
      <w:spacing w:before="0" w:line="360" w:lineRule="auto"/>
      <w:jc w:val="center"/>
    </w:pPr>
    <w:rPr>
      <w:rFonts w:ascii="Times New Roman" w:eastAsia="Times New Roman" w:hAnsi="Times New Roman" w:cs="Traditional Arabic"/>
      <w:color w:val="auto"/>
      <w:sz w:val="24"/>
      <w:szCs w:val="24"/>
    </w:rPr>
  </w:style>
  <w:style w:type="character" w:customStyle="1" w:styleId="2Char">
    <w:name w:val="عنوان 2 Char"/>
    <w:basedOn w:val="a0"/>
    <w:link w:val="2"/>
    <w:uiPriority w:val="9"/>
    <w:semiHidden/>
    <w:rsid w:val="00171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17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F7DF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0F7DF0"/>
    <w:rPr>
      <w:rFonts w:ascii="Times New Roman" w:eastAsia="Times New Roman" w:hAnsi="Times New Roman" w:cs="Traditional Arabic"/>
      <w:sz w:val="28"/>
      <w:szCs w:val="28"/>
    </w:rPr>
  </w:style>
  <w:style w:type="paragraph" w:styleId="a6">
    <w:name w:val="footer"/>
    <w:basedOn w:val="a"/>
    <w:link w:val="Char0"/>
    <w:uiPriority w:val="99"/>
    <w:unhideWhenUsed/>
    <w:rsid w:val="000F7DF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0F7DF0"/>
    <w:rPr>
      <w:rFonts w:ascii="Times New Roman" w:eastAsia="Times New Roman" w:hAnsi="Times New Roman" w:cs="Traditional Arabic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CF0EF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F0E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C9B1-B53A-4A90-98A0-E64623D8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عناوين</vt:lpstr>
      </vt:variant>
      <vt:variant>
        <vt:i4>3</vt:i4>
      </vt:variant>
    </vt:vector>
  </HeadingPairs>
  <TitlesOfParts>
    <vt:vector size="4" baseType="lpstr">
      <vt:lpstr/>
      <vt:lpstr>    REFERENCES</vt:lpstr>
      <vt:lpstr>    </vt:lpstr>
      <vt:lpstr>    </vt:lpstr>
    </vt:vector>
  </TitlesOfParts>
  <Company>NONE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pc</cp:lastModifiedBy>
  <cp:revision>28</cp:revision>
  <cp:lastPrinted>2013-11-17T12:35:00Z</cp:lastPrinted>
  <dcterms:created xsi:type="dcterms:W3CDTF">2013-03-28T06:57:00Z</dcterms:created>
  <dcterms:modified xsi:type="dcterms:W3CDTF">2013-11-17T12:35:00Z</dcterms:modified>
</cp:coreProperties>
</file>